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1F" w:rsidRDefault="002A701F" w:rsidP="00C66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2A701F" w:rsidRDefault="002A701F" w:rsidP="00C66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НОВОГОРОДОКСКОГО СЕЛЬСОВЕТА </w:t>
      </w:r>
    </w:p>
    <w:p w:rsidR="002A701F" w:rsidRDefault="002A701F" w:rsidP="00C66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ЕНИСЕЙСКОГО РАЙОНА</w:t>
      </w:r>
    </w:p>
    <w:p w:rsidR="002A701F" w:rsidRDefault="002A701F" w:rsidP="00C66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</w:p>
    <w:p w:rsidR="002A701F" w:rsidRDefault="002A701F" w:rsidP="00C668F0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01F" w:rsidRDefault="002A701F" w:rsidP="00C668F0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2A701F" w:rsidRDefault="002A701F" w:rsidP="00C668F0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701F" w:rsidRDefault="002A701F" w:rsidP="00C66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C668F0">
        <w:rPr>
          <w:rFonts w:ascii="Times New Roman" w:eastAsia="Times New Roman" w:hAnsi="Times New Roman" w:cs="Times New Roman"/>
          <w:sz w:val="28"/>
          <w:szCs w:val="28"/>
        </w:rPr>
        <w:t xml:space="preserve">.12.2021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п. Новый Городок            </w:t>
      </w:r>
      <w:r w:rsidR="00C668F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№ 30-п</w:t>
      </w:r>
    </w:p>
    <w:p w:rsidR="002A701F" w:rsidRDefault="002A701F" w:rsidP="00C668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F0" w:rsidRDefault="00C668F0" w:rsidP="00C668F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C66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8F0" w:rsidRDefault="002A701F" w:rsidP="00C668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перечня </w:t>
      </w:r>
    </w:p>
    <w:p w:rsidR="00C668F0" w:rsidRDefault="002A701F" w:rsidP="00C668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</w:p>
    <w:p w:rsidR="00C668F0" w:rsidRDefault="002A701F" w:rsidP="00C668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</w:t>
      </w:r>
    </w:p>
    <w:p w:rsidR="006B5C9C" w:rsidRDefault="002A701F" w:rsidP="00C668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бюджета</w:t>
      </w:r>
      <w:r w:rsidR="00297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564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29756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668F0" w:rsidRDefault="00C668F0" w:rsidP="00C668F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C668F0" w:rsidSect="00C668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8F0" w:rsidRDefault="00C668F0" w:rsidP="00C668F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8F0" w:rsidRDefault="002A701F" w:rsidP="00C6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статьи 160.2 Бюджетного кодекса Российской Федерации, постановлением Правит</w:t>
      </w:r>
      <w:r w:rsidR="00C745C0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16.09.2021 №1568 «Об утверждении общих требований к закреплению за органами государственной власти (государственными органами) субъекта  Российской Федерации, органами управления территориальными фондами обязательного медицинского страхования, </w:t>
      </w:r>
      <w:r w:rsidR="00032C68">
        <w:rPr>
          <w:rFonts w:ascii="Times New Roman" w:hAnsi="Times New Roman" w:cs="Times New Roman"/>
          <w:sz w:val="28"/>
          <w:szCs w:val="28"/>
        </w:rPr>
        <w:t>органами местного самоуправления, органами местной администрации полномочий главного администратора источников финансирования дефицита бюджета субъекта Российской Федерации, бюджета территориального фонда обязательного</w:t>
      </w:r>
      <w:proofErr w:type="gramEnd"/>
      <w:r w:rsidR="00032C68">
        <w:rPr>
          <w:rFonts w:ascii="Times New Roman" w:hAnsi="Times New Roman" w:cs="Times New Roman"/>
          <w:sz w:val="28"/>
          <w:szCs w:val="28"/>
        </w:rPr>
        <w:t xml:space="preserve"> медицинского страхования, местного бюджета</w:t>
      </w:r>
      <w:r w:rsidR="00C745C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32C68">
        <w:rPr>
          <w:rFonts w:ascii="Times New Roman" w:hAnsi="Times New Roman" w:cs="Times New Roman"/>
          <w:sz w:val="28"/>
          <w:szCs w:val="28"/>
        </w:rPr>
        <w:t xml:space="preserve"> </w:t>
      </w:r>
      <w:r w:rsidR="002975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7564">
        <w:rPr>
          <w:rFonts w:ascii="Times New Roman" w:hAnsi="Times New Roman" w:cs="Times New Roman"/>
          <w:sz w:val="28"/>
          <w:szCs w:val="28"/>
        </w:rPr>
        <w:t xml:space="preserve"> руководствуясь ст. 20, 33 Устава </w:t>
      </w:r>
      <w:proofErr w:type="spellStart"/>
      <w:r w:rsidR="00297564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297564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района, ПОСТАНОВЛЯЮ:</w:t>
      </w:r>
    </w:p>
    <w:p w:rsidR="00C668F0" w:rsidRDefault="00C668F0" w:rsidP="00C6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8F0" w:rsidRDefault="00297564" w:rsidP="00C668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приложению.</w:t>
      </w:r>
    </w:p>
    <w:p w:rsidR="00C668F0" w:rsidRPr="00C668F0" w:rsidRDefault="00C668F0" w:rsidP="00C668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8F0" w:rsidRDefault="00297564" w:rsidP="00C668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в случаях изменения состава и (или) функций главных администраторов источников финансирования</w:t>
      </w:r>
      <w:r w:rsidR="00773E27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proofErr w:type="spellStart"/>
      <w:r w:rsidR="00773E27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773E27">
        <w:rPr>
          <w:rFonts w:ascii="Times New Roman" w:hAnsi="Times New Roman" w:cs="Times New Roman"/>
          <w:sz w:val="28"/>
          <w:szCs w:val="28"/>
        </w:rPr>
        <w:t xml:space="preserve"> сельсовета, а также изменения принципов назначения и присвоения структуры кодов классификации источников финансирования дефицита бюджета </w:t>
      </w:r>
      <w:proofErr w:type="spellStart"/>
      <w:r w:rsidR="00773E27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773E27">
        <w:rPr>
          <w:rFonts w:ascii="Times New Roman" w:hAnsi="Times New Roman" w:cs="Times New Roman"/>
          <w:sz w:val="28"/>
          <w:szCs w:val="28"/>
        </w:rPr>
        <w:t xml:space="preserve"> сельсовета до внесения соответствующих изменений в перечень главных администраторов источников финансирования дефицита бюджета </w:t>
      </w:r>
      <w:proofErr w:type="spellStart"/>
      <w:r w:rsidR="00773E27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773E27">
        <w:rPr>
          <w:rFonts w:ascii="Times New Roman" w:hAnsi="Times New Roman" w:cs="Times New Roman"/>
          <w:sz w:val="28"/>
          <w:szCs w:val="28"/>
        </w:rPr>
        <w:t xml:space="preserve"> сельсовета осуществляется правовыми актами администрации </w:t>
      </w:r>
      <w:proofErr w:type="spellStart"/>
      <w:r w:rsidR="00773E27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773E27">
        <w:rPr>
          <w:rFonts w:ascii="Times New Roman" w:hAnsi="Times New Roman" w:cs="Times New Roman"/>
          <w:sz w:val="28"/>
          <w:szCs w:val="28"/>
        </w:rPr>
        <w:t xml:space="preserve"> сельсовета.</w:t>
      </w:r>
      <w:proofErr w:type="gramEnd"/>
    </w:p>
    <w:p w:rsidR="00C668F0" w:rsidRPr="00C668F0" w:rsidRDefault="00C668F0" w:rsidP="00C668F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668F0" w:rsidRPr="00C668F0" w:rsidRDefault="00C668F0" w:rsidP="00C668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8F0" w:rsidRPr="00C668F0" w:rsidRDefault="00773E27" w:rsidP="00C668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E2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73E2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73E27" w:rsidRDefault="00773E27" w:rsidP="00C668F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вступает в силу со дня официального опубликования</w:t>
      </w:r>
      <w:r w:rsidRPr="008767AC">
        <w:rPr>
          <w:rFonts w:ascii="Times New Roman" w:hAnsi="Times New Roman"/>
          <w:sz w:val="28"/>
          <w:szCs w:val="28"/>
        </w:rPr>
        <w:t xml:space="preserve"> в печатном издании «</w:t>
      </w:r>
      <w:proofErr w:type="spellStart"/>
      <w:r w:rsidRPr="008767AC">
        <w:rPr>
          <w:rFonts w:ascii="Times New Roman" w:hAnsi="Times New Roman"/>
          <w:sz w:val="28"/>
          <w:szCs w:val="28"/>
        </w:rPr>
        <w:t>Касовский</w:t>
      </w:r>
      <w:proofErr w:type="spellEnd"/>
      <w:r w:rsidRPr="008767AC">
        <w:rPr>
          <w:rFonts w:ascii="Times New Roman" w:hAnsi="Times New Roman"/>
          <w:sz w:val="28"/>
          <w:szCs w:val="28"/>
        </w:rPr>
        <w:t xml:space="preserve"> вестник» и</w:t>
      </w:r>
      <w:r>
        <w:rPr>
          <w:rFonts w:ascii="Times New Roman" w:hAnsi="Times New Roman"/>
          <w:sz w:val="28"/>
          <w:szCs w:val="28"/>
        </w:rPr>
        <w:t xml:space="preserve"> подлежит</w:t>
      </w:r>
      <w:r w:rsidRPr="008767AC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Pr="008767AC">
        <w:rPr>
          <w:rFonts w:ascii="Times New Roman" w:hAnsi="Times New Roman"/>
          <w:sz w:val="28"/>
          <w:szCs w:val="28"/>
        </w:rPr>
        <w:t>Новогородокского</w:t>
      </w:r>
      <w:proofErr w:type="spellEnd"/>
      <w:r w:rsidRPr="008767AC">
        <w:rPr>
          <w:rFonts w:ascii="Times New Roman" w:hAnsi="Times New Roman"/>
          <w:sz w:val="28"/>
          <w:szCs w:val="28"/>
        </w:rPr>
        <w:t xml:space="preserve"> сельсовета </w:t>
      </w:r>
      <w:hyperlink r:id="rId6" w:history="1">
        <w:r w:rsidRPr="007054C0">
          <w:rPr>
            <w:rStyle w:val="a5"/>
            <w:rFonts w:ascii="Times New Roman" w:hAnsi="Times New Roman"/>
            <w:sz w:val="28"/>
            <w:szCs w:val="28"/>
          </w:rPr>
          <w:t>https://novogor-adm.ru/</w:t>
        </w:r>
      </w:hyperlink>
      <w:r>
        <w:rPr>
          <w:rFonts w:ascii="Times New Roman" w:hAnsi="Times New Roman"/>
          <w:sz w:val="28"/>
          <w:szCs w:val="28"/>
        </w:rPr>
        <w:t xml:space="preserve"> и применяется к правоотношениям, при составлении и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Новогородокского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668F0">
        <w:rPr>
          <w:rFonts w:ascii="Times New Roman" w:hAnsi="Times New Roman"/>
          <w:sz w:val="28"/>
          <w:szCs w:val="28"/>
        </w:rPr>
        <w:t>,</w:t>
      </w:r>
      <w:proofErr w:type="gramEnd"/>
      <w:r w:rsidR="00C668F0">
        <w:rPr>
          <w:rFonts w:ascii="Times New Roman" w:hAnsi="Times New Roman"/>
          <w:sz w:val="28"/>
          <w:szCs w:val="28"/>
        </w:rPr>
        <w:t xml:space="preserve"> начиная бюджета на 2022 год и плановый период 2023-2024 годов.</w:t>
      </w:r>
    </w:p>
    <w:p w:rsidR="00C668F0" w:rsidRPr="00C668F0" w:rsidRDefault="00C668F0" w:rsidP="00C668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8F0" w:rsidRDefault="00C668F0" w:rsidP="00C668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668F0" w:rsidRDefault="00C668F0" w:rsidP="00C668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668F0" w:rsidRPr="00297564" w:rsidRDefault="00C668F0" w:rsidP="00C668F0">
      <w:pPr>
        <w:pStyle w:val="a3"/>
        <w:tabs>
          <w:tab w:val="left" w:pos="718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</w:p>
    <w:p w:rsidR="00C668F0" w:rsidRDefault="00C668F0">
      <w:pPr>
        <w:rPr>
          <w:rFonts w:ascii="Times New Roman" w:hAnsi="Times New Roman" w:cs="Times New Roman"/>
          <w:sz w:val="28"/>
          <w:szCs w:val="28"/>
        </w:rPr>
      </w:pPr>
    </w:p>
    <w:p w:rsidR="00C668F0" w:rsidRDefault="00C6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01F" w:rsidRPr="005C2137" w:rsidRDefault="00C668F0" w:rsidP="00C668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2137">
        <w:rPr>
          <w:rFonts w:ascii="Times New Roman" w:hAnsi="Times New Roman" w:cs="Times New Roman"/>
        </w:rPr>
        <w:lastRenderedPageBreak/>
        <w:t>Приложение</w:t>
      </w:r>
      <w:r w:rsidR="00D475A4" w:rsidRPr="005C2137">
        <w:rPr>
          <w:rFonts w:ascii="Times New Roman" w:hAnsi="Times New Roman" w:cs="Times New Roman"/>
        </w:rPr>
        <w:t xml:space="preserve"> 1</w:t>
      </w:r>
    </w:p>
    <w:p w:rsidR="00C668F0" w:rsidRPr="005C2137" w:rsidRDefault="00C668F0" w:rsidP="00C668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2137">
        <w:rPr>
          <w:rFonts w:ascii="Times New Roman" w:hAnsi="Times New Roman" w:cs="Times New Roman"/>
        </w:rPr>
        <w:t>к Постановлению администрации</w:t>
      </w:r>
    </w:p>
    <w:p w:rsidR="00C668F0" w:rsidRPr="005C2137" w:rsidRDefault="00C668F0" w:rsidP="00C668F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C2137">
        <w:rPr>
          <w:rFonts w:ascii="Times New Roman" w:hAnsi="Times New Roman" w:cs="Times New Roman"/>
        </w:rPr>
        <w:t>Новогородокского</w:t>
      </w:r>
      <w:proofErr w:type="spellEnd"/>
      <w:r w:rsidRPr="005C2137">
        <w:rPr>
          <w:rFonts w:ascii="Times New Roman" w:hAnsi="Times New Roman" w:cs="Times New Roman"/>
        </w:rPr>
        <w:t xml:space="preserve"> сельсовета</w:t>
      </w:r>
    </w:p>
    <w:p w:rsidR="00D475A4" w:rsidRPr="005C2137" w:rsidRDefault="00D475A4" w:rsidP="00C668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2137">
        <w:rPr>
          <w:rFonts w:ascii="Times New Roman" w:hAnsi="Times New Roman" w:cs="Times New Roman"/>
        </w:rPr>
        <w:t>№ 30-п от  15.12.2021г</w:t>
      </w:r>
    </w:p>
    <w:p w:rsidR="0066612D" w:rsidRDefault="0066612D" w:rsidP="00C668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12D" w:rsidRDefault="0066612D" w:rsidP="00C668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134"/>
        <w:gridCol w:w="3119"/>
        <w:gridCol w:w="4959"/>
      </w:tblGrid>
      <w:tr w:rsidR="0066612D" w:rsidTr="002A605F">
        <w:trPr>
          <w:trHeight w:val="943"/>
        </w:trPr>
        <w:tc>
          <w:tcPr>
            <w:tcW w:w="9809" w:type="dxa"/>
            <w:gridSpan w:val="4"/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Главные администраторы источников </w:t>
            </w:r>
            <w:proofErr w:type="gramStart"/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финансирования дефицита бюджета </w:t>
            </w:r>
          </w:p>
          <w:p w:rsidR="0066612D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2023-2024 годов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A605F" w:rsidRDefault="002A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612D" w:rsidTr="002A605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ведомства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группы, подгруппы, </w:t>
            </w:r>
          </w:p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статьи и вида источников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</w:tr>
      <w:tr w:rsidR="0066612D" w:rsidTr="002A605F">
        <w:trPr>
          <w:trHeight w:val="65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12D" w:rsidTr="002A605F">
        <w:trPr>
          <w:trHeight w:val="8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6612D" w:rsidTr="002A605F">
        <w:trPr>
          <w:trHeight w:val="8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66612D" w:rsidTr="002A605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66612D" w:rsidTr="002A605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2D" w:rsidRPr="002A605F" w:rsidRDefault="0066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6612D" w:rsidRPr="002A701F" w:rsidRDefault="0066612D" w:rsidP="0066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612D" w:rsidRPr="002A701F" w:rsidSect="00C668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3239C"/>
    <w:multiLevelType w:val="hybridMultilevel"/>
    <w:tmpl w:val="9A58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01F"/>
    <w:rsid w:val="00032C68"/>
    <w:rsid w:val="00034366"/>
    <w:rsid w:val="00297564"/>
    <w:rsid w:val="002A605F"/>
    <w:rsid w:val="002A701F"/>
    <w:rsid w:val="005C2137"/>
    <w:rsid w:val="0066612D"/>
    <w:rsid w:val="006B5C9C"/>
    <w:rsid w:val="00773E27"/>
    <w:rsid w:val="00AD1823"/>
    <w:rsid w:val="00C668F0"/>
    <w:rsid w:val="00C745C0"/>
    <w:rsid w:val="00D475A4"/>
    <w:rsid w:val="00DA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64"/>
    <w:pPr>
      <w:ind w:left="720"/>
      <w:contextualSpacing/>
    </w:pPr>
  </w:style>
  <w:style w:type="paragraph" w:styleId="a4">
    <w:name w:val="No Spacing"/>
    <w:qFormat/>
    <w:rsid w:val="00773E27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73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vogor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8CC8-0514-4567-ADFB-00720B19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novgor</dc:creator>
  <cp:lastModifiedBy>novgor</cp:lastModifiedBy>
  <cp:revision>6</cp:revision>
  <dcterms:created xsi:type="dcterms:W3CDTF">2021-12-22T04:43:00Z</dcterms:created>
  <dcterms:modified xsi:type="dcterms:W3CDTF">2021-12-28T03:29:00Z</dcterms:modified>
</cp:coreProperties>
</file>